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6D1" w:rsidRPr="00E972E5" w:rsidRDefault="00A836D1" w:rsidP="009D5693">
      <w:pPr>
        <w:shd w:val="clear" w:color="auto" w:fill="FFFFFF"/>
        <w:spacing w:before="100" w:beforeAutospacing="1" w:after="100" w:afterAutospacing="1" w:line="360" w:lineRule="atLeast"/>
        <w:jc w:val="center"/>
        <w:outlineLvl w:val="0"/>
        <w:rPr>
          <w:rFonts w:ascii="Monotype Corsiva" w:eastAsia="Times New Roman" w:hAnsi="Monotype Corsiva" w:cs="Helvetica"/>
          <w:b/>
          <w:bCs/>
          <w:caps/>
          <w:color w:val="FF0000"/>
          <w:kern w:val="36"/>
          <w:sz w:val="44"/>
          <w:szCs w:val="44"/>
          <w:lang w:eastAsia="pl-PL"/>
        </w:rPr>
      </w:pPr>
      <w:r w:rsidRPr="00E972E5">
        <w:rPr>
          <w:rFonts w:ascii="Monotype Corsiva" w:eastAsia="Times New Roman" w:hAnsi="Monotype Corsiva" w:cs="Helvetica"/>
          <w:b/>
          <w:bCs/>
          <w:caps/>
          <w:color w:val="FF0000"/>
          <w:kern w:val="36"/>
          <w:sz w:val="44"/>
          <w:szCs w:val="44"/>
          <w:lang w:eastAsia="pl-PL"/>
        </w:rPr>
        <w:t>WPŁYW GŁOŚNEGO CZYTANIA NA ROZWÓJ MOWY U DZIECI</w:t>
      </w:r>
    </w:p>
    <w:p w:rsidR="00A836D1" w:rsidRPr="00A50B9E" w:rsidRDefault="00A836D1" w:rsidP="00A836D1">
      <w:pPr>
        <w:shd w:val="clear" w:color="auto" w:fill="FFFFFF"/>
        <w:spacing w:before="100" w:beforeAutospacing="1" w:after="390" w:line="240" w:lineRule="auto"/>
        <w:jc w:val="both"/>
        <w:rPr>
          <w:rFonts w:eastAsia="Times New Roman" w:cs="Helvetica"/>
          <w:color w:val="000000" w:themeColor="text1"/>
          <w:sz w:val="28"/>
          <w:szCs w:val="28"/>
          <w:lang w:eastAsia="pl-PL"/>
        </w:rPr>
      </w:pPr>
      <w:r w:rsidRPr="00A50B9E">
        <w:rPr>
          <w:rFonts w:eastAsia="Times New Roman" w:cs="Helvetica"/>
          <w:color w:val="000000" w:themeColor="text1"/>
          <w:sz w:val="28"/>
          <w:szCs w:val="28"/>
          <w:lang w:eastAsia="pl-PL"/>
        </w:rPr>
        <w:t>Jest wiele czynników wpływających na rozwój mowy dzieci, ale jednym z głównych jest głośne czytanie. Warto rozpocząć tę czynność już w okresie prenatalnym. Stwierdzono, że w trzecim trymestrze ciąży dziecko reaguje na bodźce dźwiękowe, co oznacza, że zaczyna słyszeć. Słyszy zarówno dźwięki płynące z ciała mamy – przykładowo bicie jej serca oraz dźwięki docierające do niego z zewnątrz (np. głosy rodziców, muzykę czy inne odgłosy, które towarzyszą naszemu codziennemu życiu). Od tych pierwszych chwil po wkroczeniu w świat dźwięków dziecko tworzy wzorzec prawidłowej mowy. Warto więc rozmawiać z nienarodzonym maluszkiem oraz czytać mu książki.</w:t>
      </w:r>
    </w:p>
    <w:p w:rsidR="00A836D1" w:rsidRPr="009D5693" w:rsidRDefault="00A836D1" w:rsidP="00A836D1">
      <w:pPr>
        <w:shd w:val="clear" w:color="auto" w:fill="FFFFFF"/>
        <w:spacing w:before="100" w:beforeAutospacing="1" w:after="390" w:line="240" w:lineRule="auto"/>
        <w:jc w:val="both"/>
        <w:rPr>
          <w:rFonts w:eastAsia="Times New Roman" w:cs="Helvetica"/>
          <w:sz w:val="28"/>
          <w:szCs w:val="28"/>
          <w:lang w:eastAsia="pl-PL"/>
        </w:rPr>
      </w:pPr>
      <w:r w:rsidRPr="009D5693">
        <w:rPr>
          <w:rFonts w:eastAsia="Times New Roman" w:cs="Helvetica"/>
          <w:sz w:val="28"/>
          <w:szCs w:val="28"/>
          <w:lang w:eastAsia="pl-PL"/>
        </w:rPr>
        <w:t>Gdy dziecko przychodzi na świat doskonale zna już głos mamy i taty, kojarzy też dźwięki, które w czasie ciąży uspokajały mamę, czy czytane mu wiersze i opowiadania, które przyczyniały się do radosnego nastroju mamy i maluszka. Dlatego ważne jest, by po urodzeniu się dziecka czytać mu jeszcze więcej. W ten sposób maluszek uczy się rozumieć mowę, czyli tworzy tzw. słownik bierny. Ta prawidłowość jest związana z kolejnością dojrzewania poszczególnych ośrodków w mózgu odpowiedzialnych za rozumienie oraz artykułowanie mowy. Nauka mowy rozpoczyna się, więc tak naprawdę od momentu, kiedy niemowlę zaczyna być otaczane mową. Czytanie pozwala dziecku poznawać poprawną mowę, z odpowiednim akcentem, rytmem. W późniejszym wieku rozwija słownictwo dziecka oraz uczy prawidłowej budowy zdań i pytań.</w:t>
      </w:r>
    </w:p>
    <w:p w:rsidR="00A836D1" w:rsidRPr="009D5693" w:rsidRDefault="00A836D1" w:rsidP="00A836D1">
      <w:pPr>
        <w:shd w:val="clear" w:color="auto" w:fill="FFFFFF"/>
        <w:spacing w:before="100" w:beforeAutospacing="1" w:after="390" w:line="240" w:lineRule="auto"/>
        <w:jc w:val="both"/>
        <w:rPr>
          <w:rFonts w:eastAsia="Times New Roman" w:cs="Helvetica"/>
          <w:sz w:val="28"/>
          <w:szCs w:val="28"/>
          <w:lang w:eastAsia="pl-PL"/>
        </w:rPr>
      </w:pPr>
      <w:r w:rsidRPr="009D5693">
        <w:rPr>
          <w:rFonts w:eastAsia="Times New Roman" w:cs="Helvetica"/>
          <w:sz w:val="28"/>
          <w:szCs w:val="28"/>
          <w:lang w:eastAsia="pl-PL"/>
        </w:rPr>
        <w:t>Bardzo ważny jest sposób czytania dzieciom. Nie wolno nam popadać w monotonię i czytać w „szkolny”, nudny sposób. Nie można czytać książki, nie skupiając się na jej treści. Ważna jest empatia i zaangażowanie czytającego. Dobrze jest gestykulować (jedną ręką) i naśladować mimikę bohaterów. Wczuwając się w emocje postaci, należy uważać, by nie popaść w przesadę zwłaszcza, jeśli historia jest straszna, a my czytamy ją małemu lub bardzo wrażliwemu dziecku. Zadaniem rodzica jest dostosowanie natężenia emocji, szczególnie negatywnych, do poziomu tolerancji dziecka.</w:t>
      </w:r>
    </w:p>
    <w:p w:rsidR="00A836D1" w:rsidRPr="009D5693" w:rsidRDefault="00A836D1" w:rsidP="00A836D1">
      <w:pPr>
        <w:shd w:val="clear" w:color="auto" w:fill="FFFFFF"/>
        <w:spacing w:before="100" w:beforeAutospacing="1" w:after="390" w:line="240" w:lineRule="auto"/>
        <w:jc w:val="both"/>
        <w:rPr>
          <w:rFonts w:eastAsia="Times New Roman" w:cs="Helvetica"/>
          <w:sz w:val="28"/>
          <w:szCs w:val="28"/>
          <w:lang w:eastAsia="pl-PL"/>
        </w:rPr>
      </w:pPr>
      <w:r w:rsidRPr="009D5693">
        <w:rPr>
          <w:rFonts w:eastAsia="Times New Roman" w:cs="Helvetica"/>
          <w:sz w:val="28"/>
          <w:szCs w:val="28"/>
          <w:lang w:eastAsia="pl-PL"/>
        </w:rPr>
        <w:t xml:space="preserve">Należy zwrócić uwagę na wybór książek. Książka musi być estetyczna, bez błędów merytorycznych i językowych. Warto jest posiadać takie pozycje, w których na przykład dziecko czytało by razem z dorosłym, poprzez nazywanie obrazków umieszczonych w tekście. Dobrze jest, gdy w treści znajdują się wyrazy dźwiękonaśladowcze, które dziecko może powtarzać (np.: kap, kap…, </w:t>
      </w:r>
      <w:r w:rsidRPr="009D5693">
        <w:rPr>
          <w:rFonts w:eastAsia="Times New Roman" w:cs="Helvetica"/>
          <w:sz w:val="28"/>
          <w:szCs w:val="28"/>
          <w:lang w:eastAsia="pl-PL"/>
        </w:rPr>
        <w:lastRenderedPageBreak/>
        <w:t xml:space="preserve">miau, miau…., ko, ko…). Przy wyborze książek polecam zaczerpnąć inspiracje z tzw. „złotej listy.” To spis pozycji, które są polecana przez Fundację ABC XXI Cała Polska czyta dzieciom. Można ją znaleźć na stronie </w:t>
      </w:r>
      <w:hyperlink r:id="rId5" w:history="1">
        <w:r w:rsidRPr="009D5693">
          <w:rPr>
            <w:rFonts w:eastAsia="Times New Roman" w:cs="Helvetica"/>
            <w:sz w:val="28"/>
            <w:szCs w:val="28"/>
            <w:lang w:eastAsia="pl-PL"/>
          </w:rPr>
          <w:t>http://www.calapolskaczytadzieciom.pl/zlota-lista</w:t>
        </w:r>
      </w:hyperlink>
    </w:p>
    <w:p w:rsidR="00A836D1" w:rsidRPr="009D5693" w:rsidRDefault="00A836D1" w:rsidP="00A836D1">
      <w:pPr>
        <w:shd w:val="clear" w:color="auto" w:fill="FFFFFF"/>
        <w:spacing w:before="100" w:beforeAutospacing="1" w:after="390" w:line="240" w:lineRule="auto"/>
        <w:jc w:val="both"/>
        <w:rPr>
          <w:rFonts w:eastAsia="Times New Roman" w:cs="Helvetica"/>
          <w:sz w:val="28"/>
          <w:szCs w:val="28"/>
          <w:lang w:eastAsia="pl-PL"/>
        </w:rPr>
      </w:pPr>
      <w:r w:rsidRPr="009D5693">
        <w:rPr>
          <w:rFonts w:eastAsia="Times New Roman" w:cs="Helvetica"/>
          <w:sz w:val="28"/>
          <w:szCs w:val="28"/>
          <w:lang w:eastAsia="pl-PL"/>
        </w:rPr>
        <w:t>Zachęcam do głośnego czytanie swojemu dziecku codziennie, o stałej porze, minimum 20 minut dziennie.</w:t>
      </w:r>
    </w:p>
    <w:p w:rsidR="00A836D1" w:rsidRPr="00DC44EE" w:rsidRDefault="00A836D1" w:rsidP="00A836D1">
      <w:pPr>
        <w:shd w:val="clear" w:color="auto" w:fill="FFFFFF"/>
        <w:spacing w:before="100" w:beforeAutospacing="1" w:after="390" w:line="240" w:lineRule="auto"/>
        <w:rPr>
          <w:rFonts w:eastAsia="Times New Roman" w:cs="Helvetica"/>
          <w:sz w:val="28"/>
          <w:szCs w:val="28"/>
          <w:lang w:eastAsia="pl-PL"/>
        </w:rPr>
      </w:pPr>
      <w:r w:rsidRPr="00DC44EE">
        <w:rPr>
          <w:rFonts w:eastAsia="Times New Roman" w:cs="Helvetica"/>
          <w:sz w:val="28"/>
          <w:szCs w:val="28"/>
          <w:lang w:eastAsia="pl-PL"/>
        </w:rPr>
        <w:t>Literatura:</w:t>
      </w:r>
    </w:p>
    <w:p w:rsidR="00A836D1" w:rsidRPr="00DC44EE" w:rsidRDefault="00A836D1" w:rsidP="00A836D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07"/>
        <w:rPr>
          <w:rFonts w:eastAsia="Times New Roman" w:cs="Helvetica"/>
          <w:sz w:val="28"/>
          <w:szCs w:val="28"/>
          <w:lang w:eastAsia="pl-PL"/>
        </w:rPr>
      </w:pPr>
      <w:r w:rsidRPr="00DC44EE">
        <w:rPr>
          <w:rFonts w:eastAsia="Times New Roman" w:cs="Helvetica"/>
          <w:sz w:val="28"/>
          <w:szCs w:val="28"/>
          <w:lang w:eastAsia="pl-PL"/>
        </w:rPr>
        <w:t>N. i K. Minge „Jak kreatywnie wspierać rozwój dziecka?”</w:t>
      </w:r>
    </w:p>
    <w:p w:rsidR="00A836D1" w:rsidRPr="00DC44EE" w:rsidRDefault="00A836D1" w:rsidP="00A836D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07"/>
        <w:rPr>
          <w:rFonts w:eastAsia="Times New Roman" w:cs="Helvetica"/>
          <w:sz w:val="28"/>
          <w:szCs w:val="28"/>
          <w:lang w:eastAsia="pl-PL"/>
        </w:rPr>
      </w:pPr>
      <w:r w:rsidRPr="00DC44EE">
        <w:rPr>
          <w:rFonts w:eastAsia="Times New Roman" w:cs="Helvetica"/>
          <w:sz w:val="28"/>
          <w:szCs w:val="28"/>
          <w:lang w:eastAsia="pl-PL"/>
        </w:rPr>
        <w:t>www.parenting.pl</w:t>
      </w:r>
    </w:p>
    <w:p w:rsidR="00A836D1" w:rsidRPr="00DC44EE" w:rsidRDefault="00A836D1" w:rsidP="00A836D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07"/>
        <w:rPr>
          <w:rFonts w:eastAsia="Times New Roman" w:cs="Helvetica"/>
          <w:sz w:val="28"/>
          <w:szCs w:val="28"/>
          <w:lang w:eastAsia="pl-PL"/>
        </w:rPr>
      </w:pPr>
      <w:r w:rsidRPr="00DC44EE">
        <w:rPr>
          <w:rFonts w:eastAsia="Times New Roman" w:cs="Helvetica"/>
          <w:sz w:val="28"/>
          <w:szCs w:val="28"/>
          <w:lang w:eastAsia="pl-PL"/>
        </w:rPr>
        <w:t>www.przychodnia.pl/logopedia</w:t>
      </w:r>
    </w:p>
    <w:p w:rsidR="00A836D1" w:rsidRPr="00DC44EE" w:rsidRDefault="00A836D1" w:rsidP="00A836D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07"/>
        <w:rPr>
          <w:rFonts w:eastAsia="Times New Roman" w:cs="Helvetica"/>
          <w:sz w:val="28"/>
          <w:szCs w:val="28"/>
          <w:lang w:eastAsia="pl-PL"/>
        </w:rPr>
      </w:pPr>
      <w:r w:rsidRPr="00DC44EE">
        <w:rPr>
          <w:rFonts w:eastAsia="Times New Roman" w:cs="Helvetica"/>
          <w:sz w:val="28"/>
          <w:szCs w:val="28"/>
          <w:lang w:eastAsia="pl-PL"/>
        </w:rPr>
        <w:t>www.berek.pl</w:t>
      </w:r>
    </w:p>
    <w:p w:rsidR="00351097" w:rsidRPr="00DC44EE" w:rsidRDefault="00E972E5">
      <w:pPr>
        <w:rPr>
          <w:sz w:val="28"/>
          <w:szCs w:val="28"/>
        </w:rPr>
      </w:pPr>
    </w:p>
    <w:sectPr w:rsidR="00351097" w:rsidRPr="00DC44EE" w:rsidSect="00DC7D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E57AA"/>
    <w:multiLevelType w:val="multilevel"/>
    <w:tmpl w:val="D76602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836D1"/>
    <w:rsid w:val="00775070"/>
    <w:rsid w:val="00913CF7"/>
    <w:rsid w:val="009D5693"/>
    <w:rsid w:val="00A50B9E"/>
    <w:rsid w:val="00A836D1"/>
    <w:rsid w:val="00C54B8E"/>
    <w:rsid w:val="00DC44EE"/>
    <w:rsid w:val="00DC7DCA"/>
    <w:rsid w:val="00E97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7DCA"/>
  </w:style>
  <w:style w:type="paragraph" w:styleId="Nagwek1">
    <w:name w:val="heading 1"/>
    <w:basedOn w:val="Normalny"/>
    <w:link w:val="Nagwek1Znak"/>
    <w:uiPriority w:val="9"/>
    <w:qFormat/>
    <w:rsid w:val="00A836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836D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836D1"/>
    <w:rPr>
      <w:strike w:val="0"/>
      <w:dstrike w:val="0"/>
      <w:color w:val="1982D1"/>
      <w:u w:val="none"/>
      <w:effect w:val="none"/>
    </w:rPr>
  </w:style>
  <w:style w:type="paragraph" w:styleId="NormalnyWeb">
    <w:name w:val="Normal (Web)"/>
    <w:basedOn w:val="Normalny"/>
    <w:uiPriority w:val="99"/>
    <w:semiHidden/>
    <w:unhideWhenUsed/>
    <w:rsid w:val="00A836D1"/>
    <w:pPr>
      <w:spacing w:before="100" w:beforeAutospacing="1" w:after="39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8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5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31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845042">
                  <w:marLeft w:val="0"/>
                  <w:marRight w:val="-2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96981">
                      <w:marLeft w:val="7"/>
                      <w:marRight w:val="3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064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alapolskaczytadzieciom.pl/zlota-list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425</Words>
  <Characters>2552</Characters>
  <Application>Microsoft Office Word</Application>
  <DocSecurity>0</DocSecurity>
  <Lines>21</Lines>
  <Paragraphs>5</Paragraphs>
  <ScaleCrop>false</ScaleCrop>
  <Company/>
  <LinksUpToDate>false</LinksUpToDate>
  <CharactersWithSpaces>2972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</dc:creator>
  <cp:lastModifiedBy>Grażyna</cp:lastModifiedBy>
  <cp:revision>5</cp:revision>
  <dcterms:created xsi:type="dcterms:W3CDTF">2019-09-10T20:57:00Z</dcterms:created>
  <dcterms:modified xsi:type="dcterms:W3CDTF">2019-09-15T15:39:00Z</dcterms:modified>
</cp:coreProperties>
</file>